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7532" w14:textId="77777777" w:rsidR="0083202C" w:rsidRDefault="00A97A2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Истории (8 класс)</w:t>
      </w:r>
    </w:p>
    <w:p w14:paraId="7225EBE2" w14:textId="77777777" w:rsidR="0083202C" w:rsidRDefault="008320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804" w:type="dxa"/>
        <w:tblInd w:w="-48" w:type="dxa"/>
        <w:tblCellMar>
          <w:top w:w="55" w:type="dxa"/>
          <w:left w:w="6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7"/>
        <w:gridCol w:w="411"/>
        <w:gridCol w:w="2549"/>
        <w:gridCol w:w="2030"/>
        <w:gridCol w:w="1649"/>
        <w:gridCol w:w="1583"/>
        <w:gridCol w:w="400"/>
        <w:gridCol w:w="1371"/>
        <w:gridCol w:w="2100"/>
        <w:gridCol w:w="1444"/>
      </w:tblGrid>
      <w:tr w:rsidR="0083202C" w14:paraId="496AF375" w14:textId="77777777">
        <w:tc>
          <w:tcPr>
            <w:tcW w:w="52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33D72C72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58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60D0E841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Крестьянская реформа 1861 г.</w:t>
            </w:r>
          </w:p>
        </w:tc>
      </w:tr>
      <w:tr w:rsidR="0083202C" w14:paraId="5109DF01" w14:textId="77777777">
        <w:tc>
          <w:tcPr>
            <w:tcW w:w="52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270AB449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58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60B313C2" w14:textId="3D24A32E" w:rsidR="0083202C" w:rsidRPr="001C737B" w:rsidRDefault="001C73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Открытия нового знания</w:t>
            </w:r>
          </w:p>
        </w:tc>
      </w:tr>
      <w:tr w:rsidR="0083202C" w14:paraId="2F759ADF" w14:textId="77777777">
        <w:tc>
          <w:tcPr>
            <w:tcW w:w="52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02BD07ED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 — методическое </w:t>
            </w:r>
          </w:p>
          <w:p w14:paraId="28E5CB6B" w14:textId="25B9FBA6" w:rsidR="0083202C" w:rsidRDefault="00B273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педагогической</w:t>
            </w:r>
            <w:r w:rsidR="00A97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B983D2" w14:textId="43A6C2E4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</w:t>
            </w:r>
            <w:r w:rsidR="00B2737E">
              <w:rPr>
                <w:rFonts w:ascii="Times New Roman" w:hAnsi="Times New Roman" w:cs="Times New Roman"/>
                <w:b/>
                <w:sz w:val="24"/>
                <w:szCs w:val="24"/>
              </w:rPr>
              <w:t>урочной деятельности</w:t>
            </w:r>
          </w:p>
        </w:tc>
        <w:tc>
          <w:tcPr>
            <w:tcW w:w="1058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7202BF64" w14:textId="77777777" w:rsidR="0083202C" w:rsidRDefault="00A97A2E">
            <w:pPr>
              <w:pStyle w:val="ab"/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9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8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М.: Просвещение, 2015. - 303 с.</w:t>
            </w:r>
          </w:p>
          <w:p w14:paraId="6E7550B1" w14:textId="77777777" w:rsidR="0083202C" w:rsidRDefault="00A97A2E">
            <w:pPr>
              <w:pStyle w:val="ab"/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«Отмена крепостного права в России в 1861 г.».</w:t>
            </w:r>
          </w:p>
          <w:p w14:paraId="25A58FC3" w14:textId="77777777" w:rsidR="0083202C" w:rsidRDefault="00A97A2E">
            <w:pPr>
              <w:pStyle w:val="ab"/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7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88F03F" w14:textId="77777777" w:rsidR="0083202C" w:rsidRDefault="00A97A2E">
            <w:pPr>
              <w:pStyle w:val="ab"/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(приложения).</w:t>
            </w:r>
          </w:p>
        </w:tc>
      </w:tr>
      <w:tr w:rsidR="0083202C" w14:paraId="0B094A11" w14:textId="77777777">
        <w:tc>
          <w:tcPr>
            <w:tcW w:w="52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4DC32BC3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</w:t>
            </w:r>
          </w:p>
        </w:tc>
        <w:tc>
          <w:tcPr>
            <w:tcW w:w="1058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5372AE02" w14:textId="77777777" w:rsidR="0083202C" w:rsidRDefault="00A97A2E">
            <w:pPr>
              <w:pStyle w:val="af6"/>
              <w:shd w:val="clear" w:color="auto" w:fill="FFFFFF"/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Накануне реформы. Подготовка реформы.</w:t>
            </w:r>
          </w:p>
          <w:p w14:paraId="718A5838" w14:textId="77777777" w:rsidR="0083202C" w:rsidRDefault="00A97A2E">
            <w:pPr>
              <w:pStyle w:val="af6"/>
              <w:shd w:val="clear" w:color="auto" w:fill="FFFFFF"/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Отмена крепостного права.</w:t>
            </w:r>
          </w:p>
          <w:p w14:paraId="63673FD9" w14:textId="77777777" w:rsidR="0083202C" w:rsidRDefault="00A97A2E">
            <w:pPr>
              <w:pStyle w:val="af6"/>
              <w:shd w:val="clear" w:color="auto" w:fill="FFFFFF"/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Историческое значение крестьянской реформы.</w:t>
            </w:r>
          </w:p>
        </w:tc>
      </w:tr>
      <w:tr w:rsidR="0083202C" w14:paraId="6AD0FABE" w14:textId="77777777">
        <w:tc>
          <w:tcPr>
            <w:tcW w:w="52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7E6B26AB" w14:textId="60C5D1B2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6878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058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3FF912BD" w14:textId="4528A294" w:rsidR="005042D1" w:rsidRPr="005042D1" w:rsidRDefault="005042D1" w:rsidP="005042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причины отмены крепостного права, процесс проведения и итоги реформы.</w:t>
            </w:r>
          </w:p>
          <w:p w14:paraId="6FB76CAC" w14:textId="7BB4ACE0" w:rsidR="0083202C" w:rsidRDefault="008320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02C" w14:paraId="4E08BD3C" w14:textId="77777777">
        <w:tc>
          <w:tcPr>
            <w:tcW w:w="52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6E303964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</w:t>
            </w:r>
          </w:p>
        </w:tc>
        <w:tc>
          <w:tcPr>
            <w:tcW w:w="1058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4B16A099" w14:textId="77777777" w:rsidR="0083202C" w:rsidRDefault="00A97A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  <w:p w14:paraId="3E1BDD62" w14:textId="77777777" w:rsidR="0083202C" w:rsidRDefault="00A97A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</w:t>
            </w:r>
          </w:p>
        </w:tc>
      </w:tr>
      <w:tr w:rsidR="00687821" w14:paraId="216BD601" w14:textId="77777777">
        <w:tc>
          <w:tcPr>
            <w:tcW w:w="52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7DC6FF52" w14:textId="587B93A9" w:rsidR="00687821" w:rsidRDefault="006878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058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563DF1A3" w14:textId="0EDD1972" w:rsidR="00687821" w:rsidRDefault="006878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критического мышления</w:t>
            </w:r>
          </w:p>
        </w:tc>
      </w:tr>
      <w:tr w:rsidR="0083202C" w14:paraId="5A87F66C" w14:textId="77777777">
        <w:tc>
          <w:tcPr>
            <w:tcW w:w="52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40508F52" w14:textId="45530163" w:rsidR="0083202C" w:rsidRDefault="00687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 и термины </w:t>
            </w:r>
          </w:p>
        </w:tc>
        <w:tc>
          <w:tcPr>
            <w:tcW w:w="1058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6D972589" w14:textId="77777777" w:rsidR="0083202C" w:rsidRDefault="00A97A2E">
            <w:pPr>
              <w:pStyle w:val="ab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19 февраля 1861, </w:t>
            </w: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временнообязанные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крестьяне, отрезки, прирезки, даровой надел, «высшая» и «низшая» нормы надела, мировой посредник, уставная грамота, </w:t>
            </w:r>
            <w:proofErr w:type="gram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переход  на</w:t>
            </w:r>
            <w:proofErr w:type="gram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выкуп.</w:t>
            </w:r>
          </w:p>
        </w:tc>
      </w:tr>
      <w:tr w:rsidR="0083202C" w14:paraId="46D6ACF7" w14:textId="77777777">
        <w:trPr>
          <w:trHeight w:val="459"/>
        </w:trPr>
        <w:tc>
          <w:tcPr>
            <w:tcW w:w="15802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2D057E9A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3202C" w14:paraId="32666638" w14:textId="77777777">
        <w:tc>
          <w:tcPr>
            <w:tcW w:w="52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34B66376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компетенции</w:t>
            </w:r>
          </w:p>
        </w:tc>
        <w:tc>
          <w:tcPr>
            <w:tcW w:w="566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541276A4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компетенции</w:t>
            </w:r>
          </w:p>
        </w:tc>
        <w:tc>
          <w:tcPr>
            <w:tcW w:w="49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635E4413" w14:textId="4F833DDD" w:rsidR="0083202C" w:rsidRPr="000E7C0C" w:rsidRDefault="000E7C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9E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Метапредметные результаты</w:t>
            </w:r>
          </w:p>
        </w:tc>
      </w:tr>
      <w:tr w:rsidR="0083202C" w14:paraId="1588ED98" w14:textId="77777777">
        <w:tc>
          <w:tcPr>
            <w:tcW w:w="52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1D6C399A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гражданская идентичность (патриотизм, уважение к Отечеству, к прошлому и настоящему многонационального народа России. </w:t>
            </w:r>
          </w:p>
          <w:p w14:paraId="5BEA98D1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</w:t>
            </w:r>
          </w:p>
          <w:p w14:paraId="51F57BE4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Осознанное, уважительное и доброжелательное отношение к другому человеку, его мнению, мировоззрению. </w:t>
            </w:r>
          </w:p>
          <w:p w14:paraId="519EBE3B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51F4C68F" w14:textId="77777777" w:rsidR="0083202C" w:rsidRDefault="00A97A2E">
            <w:pPr>
              <w:pStyle w:val="ab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Способность применять исторические знания и приемы исторического анализа для раскрытия сущности и значения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событий ;</w:t>
            </w:r>
            <w:proofErr w:type="gramEnd"/>
          </w:p>
          <w:p w14:paraId="36722FB8" w14:textId="77777777" w:rsidR="0083202C" w:rsidRDefault="00A97A2E">
            <w:pPr>
              <w:pStyle w:val="ab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ценность; способность определять и аргументировать свое отношение к ней; </w:t>
            </w:r>
          </w:p>
          <w:p w14:paraId="559D8287" w14:textId="77777777" w:rsidR="0083202C" w:rsidRDefault="00A97A2E">
            <w:pPr>
              <w:pStyle w:val="ab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письменными, изобразительными и вещественными историческими источниками, понимать и интерпретировать информацию.</w:t>
            </w:r>
          </w:p>
        </w:tc>
        <w:tc>
          <w:tcPr>
            <w:tcW w:w="49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16A56956" w14:textId="77777777" w:rsidR="0083202C" w:rsidRDefault="00A97A2E">
            <w:pPr>
              <w:pStyle w:val="ab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и в наглядно-символической форме;</w:t>
            </w:r>
          </w:p>
          <w:p w14:paraId="62C6B81F" w14:textId="77777777" w:rsidR="0083202C" w:rsidRDefault="00A97A2E">
            <w:pPr>
              <w:pStyle w:val="ab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и дополнять таблицы, схемы, диаграммы, тексты.</w:t>
            </w:r>
          </w:p>
          <w:p w14:paraId="7C9259B8" w14:textId="77777777" w:rsidR="0083202C" w:rsidRDefault="00A97A2E">
            <w:pPr>
              <w:pStyle w:val="ab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выводы.</w:t>
            </w:r>
          </w:p>
        </w:tc>
      </w:tr>
      <w:tr w:rsidR="0083202C" w14:paraId="0EF51614" w14:textId="77777777">
        <w:tc>
          <w:tcPr>
            <w:tcW w:w="15802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10F9C89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структура урока</w:t>
            </w:r>
          </w:p>
        </w:tc>
      </w:tr>
      <w:tr w:rsidR="0083202C" w14:paraId="4BED7AD1" w14:textId="77777777"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B5CBCBA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textDirection w:val="btLr"/>
            <w:vAlign w:val="center"/>
          </w:tcPr>
          <w:p w14:paraId="5FC12600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  <w:tc>
          <w:tcPr>
            <w:tcW w:w="45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FDBC6B6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 развивающие </w:t>
            </w:r>
          </w:p>
          <w:p w14:paraId="7D62FF7E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компоненты, задания и упражнения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9F07AA2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99D8E69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C6D5220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14:paraId="78F45264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14:paraId="5009AC15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14:paraId="1E1B6EE2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D7991FF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</w:t>
            </w:r>
          </w:p>
          <w:p w14:paraId="5BE29876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(УУД)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EFFC2E2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14:paraId="54E40DAD" w14:textId="77777777" w:rsidR="0083202C" w:rsidRDefault="00A97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83202C" w14:paraId="630D859E" w14:textId="77777777"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08D7D03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F01DB2A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541DCDD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AC2AE7A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9AC4DE5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2352049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B245F0B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D5F10A0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02C" w14:paraId="5A62D321" w14:textId="77777777"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8CBE0C8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14:paraId="607B1F16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E64854D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15AD3E9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4804BB7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учащихся, проверяет  </w:t>
            </w:r>
          </w:p>
          <w:p w14:paraId="38E57C8E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</w:p>
          <w:p w14:paraId="56E81B97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уроку.</w:t>
            </w: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1775F0D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</w:t>
            </w:r>
          </w:p>
          <w:p w14:paraId="7B863E7A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готовность </w:t>
            </w:r>
          </w:p>
          <w:p w14:paraId="6817B678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уроку. </w:t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0C00603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1B39AED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14:paraId="324B3710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</w:p>
          <w:p w14:paraId="0A8C26CD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настраиваются </w:t>
            </w:r>
          </w:p>
          <w:p w14:paraId="3DB92C9D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3F147F9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учителя</w:t>
            </w:r>
          </w:p>
        </w:tc>
      </w:tr>
      <w:tr w:rsidR="0083202C" w14:paraId="21873BDE" w14:textId="77777777"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C4A7142" w14:textId="2C43480D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7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37B" w:rsidRPr="00D179EF">
              <w:rPr>
                <w:rFonts w:ascii="Times New Roman" w:hAnsi="Times New Roman" w:cs="Times New Roman"/>
                <w:sz w:val="24"/>
                <w:szCs w:val="24"/>
              </w:rPr>
              <w:t xml:space="preserve"> Вызов</w:t>
            </w:r>
            <w:r w:rsidR="001C737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  <w:p w14:paraId="6EE7A367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знаний. </w:t>
            </w:r>
          </w:p>
          <w:p w14:paraId="4774899F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</w:p>
          <w:p w14:paraId="5CD0857B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14:paraId="469DAF07" w14:textId="46784844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</w:t>
            </w:r>
            <w:r w:rsidR="001C73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A50763D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BD4BBB4" w14:textId="3C046CB9" w:rsidR="0083202C" w:rsidRDefault="00A9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эпиграф к уроку: это </w:t>
            </w:r>
            <w:r w:rsidR="00944B86">
              <w:rPr>
                <w:rFonts w:ascii="Times New Roman" w:hAnsi="Times New Roman" w:cs="Times New Roman"/>
                <w:sz w:val="24"/>
                <w:szCs w:val="24"/>
              </w:rPr>
              <w:t>слова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поэмы А.Н. Некрасова «Кому на Руси жить хорошо?»:</w:t>
            </w:r>
          </w:p>
          <w:p w14:paraId="5B31D569" w14:textId="77777777" w:rsidR="0083202C" w:rsidRDefault="00A97A2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Порвалась цепь великая, </w:t>
            </w:r>
          </w:p>
          <w:p w14:paraId="21D50213" w14:textId="77777777" w:rsidR="0083202C" w:rsidRDefault="00A97A2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Порвалась и ударила: </w:t>
            </w:r>
          </w:p>
          <w:p w14:paraId="03BD6015" w14:textId="77777777" w:rsidR="0083202C" w:rsidRDefault="00A97A2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Одним концом по барину, </w:t>
            </w:r>
          </w:p>
          <w:p w14:paraId="131BBC8E" w14:textId="77777777" w:rsidR="0083202C" w:rsidRDefault="00A97A2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Другим по мужику!</w:t>
            </w:r>
          </w:p>
          <w:p w14:paraId="2A1D4C88" w14:textId="77777777" w:rsidR="0083202C" w:rsidRDefault="00832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DD90B" w14:textId="77777777" w:rsidR="0083202C" w:rsidRDefault="00A97A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Формулируется тема урока на сегодня «Отмена крепостного права в России 1861 г.»</w:t>
            </w:r>
          </w:p>
          <w:p w14:paraId="4B4C5A74" w14:textId="77777777" w:rsidR="0083202C" w:rsidRDefault="00A9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Ставится задача выяснить, почему же так пессимистично относился А.Н. Некрасов к отмене крепостного права. 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B36FDB7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14:paraId="17B02CB3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подготавливает учащихся к решению проблем с </w:t>
            </w:r>
          </w:p>
          <w:p w14:paraId="5CAF92FC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помощью </w:t>
            </w:r>
          </w:p>
          <w:p w14:paraId="56A6C415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повторения </w:t>
            </w:r>
          </w:p>
          <w:p w14:paraId="56BD411B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пройденного материала </w:t>
            </w:r>
          </w:p>
          <w:p w14:paraId="35777CBB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объяснения нового. </w:t>
            </w: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3F8D631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</w:p>
          <w:p w14:paraId="3C3E01D9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14:paraId="31D9B8D3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</w:p>
          <w:p w14:paraId="08944C13" w14:textId="424DB6E6" w:rsidR="0083202C" w:rsidRDefault="00944B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 к</w:t>
            </w:r>
            <w:r w:rsidR="00A97A2E">
              <w:rPr>
                <w:rFonts w:ascii="Times New Roman" w:hAnsi="Times New Roman" w:cs="Times New Roman"/>
                <w:sz w:val="24"/>
                <w:szCs w:val="24"/>
              </w:rPr>
              <w:t xml:space="preserve"> рассказу </w:t>
            </w:r>
          </w:p>
          <w:p w14:paraId="3C372B13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B7C5E42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5D38C219" w14:textId="77777777" w:rsidR="0083202C" w:rsidRDefault="00A97A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57B14CB" w14:textId="77777777" w:rsidR="0083202C" w:rsidRDefault="00A97A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DD9962C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14:paraId="5F62FB70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</w:p>
          <w:p w14:paraId="7354CF47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познавательную и личностную </w:t>
            </w:r>
          </w:p>
          <w:p w14:paraId="17A0BD99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рефлексию. </w:t>
            </w:r>
          </w:p>
          <w:p w14:paraId="0C965227" w14:textId="77777777" w:rsidR="0083202C" w:rsidRDefault="00832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A6527" w14:textId="77777777" w:rsidR="0083202C" w:rsidRDefault="00832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E6771D8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учителя</w:t>
            </w:r>
          </w:p>
        </w:tc>
      </w:tr>
      <w:tr w:rsidR="0083202C" w14:paraId="12408E5B" w14:textId="77777777"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C1089AA" w14:textId="3CB1A461" w:rsidR="0083202C" w:rsidRDefault="00A97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7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37B" w:rsidRPr="00D179EF">
              <w:rPr>
                <w:rFonts w:ascii="Times New Roman" w:hAnsi="Times New Roman" w:cs="Times New Roman"/>
                <w:sz w:val="24"/>
                <w:szCs w:val="24"/>
              </w:rPr>
              <w:t>Осмысление.</w:t>
            </w:r>
            <w:r w:rsidR="001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нового материала</w:t>
            </w:r>
            <w:r w:rsidR="00A57B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17E2CAF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084D498" w14:textId="77777777" w:rsidR="0083202C" w:rsidRDefault="00A9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задаются наводящие вопросы</w:t>
            </w:r>
          </w:p>
          <w:p w14:paraId="62DCACB3" w14:textId="77777777" w:rsidR="0083202C" w:rsidRDefault="00A97A2E">
            <w:pPr>
              <w:pStyle w:val="af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Что такое крепостное право? </w:t>
            </w:r>
          </w:p>
          <w:p w14:paraId="46DA4065" w14:textId="77777777" w:rsidR="0083202C" w:rsidRDefault="00A97A2E">
            <w:pPr>
              <w:pStyle w:val="af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относился к крепостному праву император Николай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? </w:t>
            </w:r>
          </w:p>
          <w:p w14:paraId="3DE535B6" w14:textId="77777777" w:rsidR="0083202C" w:rsidRDefault="00A97A2E">
            <w:pPr>
              <w:pStyle w:val="af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Вспомните, предпринимались ли в России попытки отмены крепостного права? </w:t>
            </w:r>
          </w:p>
          <w:p w14:paraId="1D4A6AD9" w14:textId="77777777" w:rsidR="0083202C" w:rsidRDefault="00A9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полноценных ответов, работа с документами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(Приложение 1)</w:t>
            </w:r>
          </w:p>
          <w:p w14:paraId="4AF1D79B" w14:textId="77777777" w:rsidR="0083202C" w:rsidRDefault="00A97A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Делаются выводы и начинается работа по документу с содержанием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по отмене крепостного права, предлагаемых Александру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дворянами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(Приложение 2).</w:t>
            </w:r>
          </w:p>
          <w:p w14:paraId="3AE927CE" w14:textId="77777777" w:rsidR="0083202C" w:rsidRDefault="00A9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Составляется и изучается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схема, посвященную деятельности учреждений, занимавшихся подготовкой реформы.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(Приложение 3)</w:t>
            </w:r>
          </w:p>
          <w:p w14:paraId="1DA8E327" w14:textId="77777777" w:rsidR="0083202C" w:rsidRDefault="00A97A2E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Идет разговор о правах и обязанностях крестьян и дворян. О расчетах для выкупа и соотношения этих цен.</w:t>
            </w:r>
          </w:p>
          <w:p w14:paraId="731F166C" w14:textId="77777777" w:rsidR="0083202C" w:rsidRDefault="00A97A2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этого учащиеся работают со статистическими данными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(Приложение 4).</w:t>
            </w:r>
          </w:p>
          <w:p w14:paraId="0AAC237A" w14:textId="77777777" w:rsidR="0083202C" w:rsidRDefault="00A97A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Учащиеся пробуют решить задачи сделав небольшие подсчеты.</w:t>
            </w:r>
          </w:p>
          <w:p w14:paraId="08D9A4B7" w14:textId="77777777" w:rsidR="0083202C" w:rsidRDefault="00A97A2E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4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Посчитайте, сколько должен был заплатить за землю помещику 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стьянин, который ежегодно платил оброк 10 рублей?</w:t>
            </w:r>
          </w:p>
          <w:p w14:paraId="2090A619" w14:textId="77777777" w:rsidR="0083202C" w:rsidRDefault="00A97A2E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4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средняя рыночная цена 1 десятины земли в 60-е годы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в. в нечерноземных губерниях - 14,5 р. а средняя величина вы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купного надела - 8 десятин. Какую сумму переплачивал крестьянин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помещику за землю? </w:t>
            </w:r>
          </w:p>
          <w:p w14:paraId="6840C799" w14:textId="77777777" w:rsidR="0083202C" w:rsidRDefault="00A97A2E">
            <w:pPr>
              <w:shd w:val="clear" w:color="auto" w:fill="FFFFFF"/>
              <w:tabs>
                <w:tab w:val="left" w:pos="4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Подводятся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итоги  и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значение крестьянской реформы</w:t>
            </w:r>
          </w:p>
          <w:p w14:paraId="18363378" w14:textId="77777777" w:rsidR="0083202C" w:rsidRDefault="00A97A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снова предлагаются версии о словах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Некрасова? 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26131DF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Создает проблемную ситуацию.</w:t>
            </w: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5C32975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Активизируя свое мышление, ищут </w:t>
            </w:r>
          </w:p>
          <w:p w14:paraId="7B1A2147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из </w:t>
            </w:r>
          </w:p>
          <w:p w14:paraId="347B8E57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сложившейся </w:t>
            </w:r>
          </w:p>
          <w:p w14:paraId="031068AA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78BF90F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14:paraId="3FDE69E0" w14:textId="77777777" w:rsidR="0083202C" w:rsidRDefault="00A97A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2909469" w14:textId="77777777" w:rsidR="0083202C" w:rsidRDefault="00A97A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F9A586A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14:paraId="2F3E8CF0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текста  делают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выводы, извлекают </w:t>
            </w:r>
          </w:p>
          <w:p w14:paraId="0DB19008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из </w:t>
            </w:r>
          </w:p>
          <w:p w14:paraId="6FEF4943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</w:t>
            </w:r>
          </w:p>
          <w:p w14:paraId="49DA7EAF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(карта).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E3AD66A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учителя</w:t>
            </w:r>
          </w:p>
        </w:tc>
      </w:tr>
      <w:tr w:rsidR="0083202C" w14:paraId="73AD5878" w14:textId="77777777"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1A1F779" w14:textId="06DECBF6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7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37B" w:rsidRPr="00D179EF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  <w:r w:rsidR="001C73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4D9FC28F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</w:p>
          <w:p w14:paraId="04F7CD7B" w14:textId="7ACA1E39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  <w:r w:rsidR="001C7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929FE2" w14:textId="24205161" w:rsidR="0083202C" w:rsidRDefault="008320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10C5D6B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268B42E" w14:textId="77777777" w:rsidR="0083202C" w:rsidRDefault="00A97A2E">
            <w:pPr>
              <w:pStyle w:val="ab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по отмене крепостного права из учебника.</w:t>
            </w:r>
          </w:p>
          <w:p w14:paraId="75D5082C" w14:textId="77777777" w:rsidR="0083202C" w:rsidRDefault="00A97A2E">
            <w:pPr>
              <w:pStyle w:val="ab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9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«причины отмены крепостного права».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8A77A6C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Слушает </w:t>
            </w:r>
          </w:p>
          <w:p w14:paraId="1C102D38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  <w:p w14:paraId="33A388B9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14:paraId="23C0F0B5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 </w:t>
            </w:r>
          </w:p>
          <w:p w14:paraId="3BDF1EE1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к </w:t>
            </w:r>
          </w:p>
          <w:p w14:paraId="79B07062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правильному </w:t>
            </w:r>
          </w:p>
          <w:p w14:paraId="00D446DB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выводу.</w:t>
            </w: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AAEFEB9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 свою точку </w:t>
            </w:r>
          </w:p>
          <w:p w14:paraId="566EDDC4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зрения.</w:t>
            </w:r>
          </w:p>
          <w:p w14:paraId="763E9658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Приходят к </w:t>
            </w:r>
          </w:p>
          <w:p w14:paraId="5A1AAE9F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правильному выводу.</w:t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CA9DEF4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14:paraId="2BDB24A3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1194D92" w14:textId="77777777" w:rsidR="0083202C" w:rsidRDefault="00832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2C1910A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14:paraId="26E5EC8C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</w:p>
          <w:p w14:paraId="5DB08E60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 </w:t>
            </w:r>
          </w:p>
          <w:p w14:paraId="5952D8B5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</w:p>
          <w:p w14:paraId="5A507DCE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поставленной </w:t>
            </w:r>
          </w:p>
          <w:p w14:paraId="5CF730CF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задачей, оценивают </w:t>
            </w:r>
          </w:p>
          <w:p w14:paraId="12186166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  <w:p w14:paraId="4C5D449F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основе 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учитель делает выводы.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11E54F0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учителя</w:t>
            </w:r>
          </w:p>
        </w:tc>
      </w:tr>
      <w:tr w:rsidR="0083202C" w14:paraId="4C4F3F03" w14:textId="77777777"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C27F944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Домашнее</w:t>
            </w:r>
          </w:p>
          <w:p w14:paraId="04928158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378C611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B533D63" w14:textId="77777777" w:rsidR="0083202C" w:rsidRDefault="00A97A2E">
            <w:pPr>
              <w:pStyle w:val="ab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_DdeLink__2422_13163595561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Изучить §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366D62E" w14:textId="77777777" w:rsidR="0083202C" w:rsidRDefault="00A97A2E">
            <w:pPr>
              <w:pStyle w:val="ab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каковы были цены на землю в разных губерниях России. 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B338D09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</w:t>
            </w:r>
          </w:p>
          <w:p w14:paraId="73B66271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14:paraId="36EB7087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148BF0B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</w:p>
          <w:p w14:paraId="5ED5ADDC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14:paraId="467BB8D9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36F3FAA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DEA26A3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14:paraId="0AD918CE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сохраняют </w:t>
            </w:r>
          </w:p>
          <w:p w14:paraId="4599454B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учебную задачу на самостоятельную подготовку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4041967" w14:textId="77777777" w:rsidR="0083202C" w:rsidRDefault="00A97A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учителя</w:t>
            </w:r>
          </w:p>
        </w:tc>
      </w:tr>
    </w:tbl>
    <w:p w14:paraId="17313195" w14:textId="77777777" w:rsidR="0083202C" w:rsidRDefault="00832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7CC49" w14:textId="77777777" w:rsidR="0083202C" w:rsidRDefault="00832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4FE56" w14:textId="77777777" w:rsidR="0083202C" w:rsidRDefault="00832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1FA26" w14:textId="77777777" w:rsidR="00D179EF" w:rsidRDefault="00D179EF" w:rsidP="00D17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46667240" w14:textId="77777777" w:rsidR="00D179EF" w:rsidRDefault="00D179EF" w:rsidP="00D179EF">
      <w:pPr>
        <w:spacing w:after="0" w:line="240" w:lineRule="auto"/>
        <w:rPr>
          <w:rFonts w:cs="Times New Roman"/>
        </w:rPr>
      </w:pPr>
    </w:p>
    <w:p w14:paraId="6339D10C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причины отмены крепостного права, прочтя тексты и ответив на вопросы.</w:t>
      </w:r>
    </w:p>
    <w:p w14:paraId="3C15A45C" w14:textId="77777777" w:rsidR="00D179EF" w:rsidRDefault="00D179EF" w:rsidP="00D17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Кошелев А. И.: </w:t>
      </w:r>
      <w:r>
        <w:rPr>
          <w:rFonts w:ascii="Times New Roman" w:hAnsi="Times New Roman" w:cs="Times New Roman"/>
          <w:sz w:val="24"/>
          <w:szCs w:val="24"/>
        </w:rPr>
        <w:t xml:space="preserve">«Взглянем на барщинную работу. Придет крестьянин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сколь возможно позже, осматривается и оглядывается сколь возможно чаще и дольше, а работает сколь возможно меньше, - ему не дело делать, а день </w:t>
      </w:r>
      <w:r>
        <w:rPr>
          <w:rFonts w:ascii="Times New Roman" w:hAnsi="Times New Roman" w:cs="Times New Roman"/>
          <w:sz w:val="24"/>
          <w:szCs w:val="24"/>
        </w:rPr>
        <w:t>убить».</w:t>
      </w:r>
    </w:p>
    <w:p w14:paraId="254F1F96" w14:textId="77777777" w:rsidR="00D179EF" w:rsidRDefault="00D179EF" w:rsidP="00D179EF">
      <w:pPr>
        <w:pStyle w:val="af"/>
        <w:numPr>
          <w:ilvl w:val="0"/>
          <w:numId w:val="13"/>
        </w:numPr>
        <w:shd w:val="clear" w:color="auto" w:fill="FFFFFF"/>
        <w:tabs>
          <w:tab w:val="left" w:pos="566"/>
        </w:tabs>
        <w:spacing w:after="0"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Объясните такое отношение крестьян к барщине.</w:t>
      </w:r>
    </w:p>
    <w:p w14:paraId="677B7FE0" w14:textId="77777777" w:rsidR="00D179EF" w:rsidRDefault="00D179EF" w:rsidP="00D17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2. Отчет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отделения: </w:t>
      </w:r>
      <w:r>
        <w:rPr>
          <w:rFonts w:ascii="Times New Roman" w:hAnsi="Times New Roman" w:cs="Times New Roman"/>
          <w:spacing w:val="-4"/>
          <w:sz w:val="24"/>
          <w:szCs w:val="24"/>
        </w:rPr>
        <w:t>«Вообще крепостное состояние есть пороховой по</w:t>
      </w:r>
      <w:r>
        <w:rPr>
          <w:rFonts w:ascii="Times New Roman" w:hAnsi="Times New Roman" w:cs="Times New Roman"/>
          <w:spacing w:val="-5"/>
          <w:sz w:val="24"/>
          <w:szCs w:val="24"/>
        </w:rPr>
        <w:t>греб под государством и тем опаснее, что войско составлено из крестьян же».</w:t>
      </w:r>
    </w:p>
    <w:p w14:paraId="07E5B209" w14:textId="77777777" w:rsidR="00D179EF" w:rsidRDefault="00D179EF" w:rsidP="00D179EF">
      <w:pPr>
        <w:pStyle w:val="af"/>
        <w:numPr>
          <w:ilvl w:val="0"/>
          <w:numId w:val="13"/>
        </w:numPr>
        <w:shd w:val="clear" w:color="auto" w:fill="FFFFFF"/>
        <w:tabs>
          <w:tab w:val="left" w:pos="56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Как вы понимаете слова отчета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отделения?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(Любое волнение могло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превратиться в крестьянскую войну против верховной власти при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поддержке армии, состоявшей в большинстве из крестьян, набранных по рекрутскому набору.)</w:t>
      </w:r>
    </w:p>
    <w:p w14:paraId="11EBA7D6" w14:textId="77777777" w:rsidR="00D179EF" w:rsidRDefault="00D179EF" w:rsidP="00D179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>3. Положение крепостного крестьянина</w:t>
      </w:r>
    </w:p>
    <w:p w14:paraId="189288CC" w14:textId="77777777" w:rsidR="00D179EF" w:rsidRDefault="00D179EF" w:rsidP="00D17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Крепостной крестьянин фактически оказался полной собственностью помещика,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который мог отнять у крестьянина все его достояние, а его самого с семьей или даже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отдельно от семьи продать, подарить, отдать в залог; жену или детей крепостного крестьянина можно было обменять на борзых щенков, проиграть в карты. В своем </w:t>
      </w:r>
      <w:r>
        <w:rPr>
          <w:rFonts w:ascii="Times New Roman" w:hAnsi="Times New Roman" w:cs="Times New Roman"/>
          <w:sz w:val="24"/>
          <w:szCs w:val="24"/>
        </w:rPr>
        <w:t xml:space="preserve">имении помещик пользовался широкой административной и полицейской властью: </w:t>
      </w:r>
      <w:r>
        <w:rPr>
          <w:rFonts w:ascii="Times New Roman" w:hAnsi="Times New Roman" w:cs="Times New Roman"/>
          <w:spacing w:val="-1"/>
          <w:sz w:val="24"/>
          <w:szCs w:val="24"/>
        </w:rPr>
        <w:t>он имел право даже содержать свою собственную тюрьму, наказывать крестьян телесно («но без увечья»), ссылать в Сибирь за так называемые «предерзостные по</w:t>
      </w:r>
      <w:r>
        <w:rPr>
          <w:rFonts w:ascii="Times New Roman" w:hAnsi="Times New Roman" w:cs="Times New Roman"/>
          <w:spacing w:val="-2"/>
          <w:sz w:val="24"/>
          <w:szCs w:val="24"/>
        </w:rPr>
        <w:t>ступки» без ограничения срока ссылки и возврата ссылаемых, причем каждый сосланный засчитывался помещику как сданный в рекруты. Помещик мог провинив</w:t>
      </w:r>
      <w:r>
        <w:rPr>
          <w:rFonts w:ascii="Times New Roman" w:hAnsi="Times New Roman" w:cs="Times New Roman"/>
          <w:spacing w:val="-1"/>
          <w:sz w:val="24"/>
          <w:szCs w:val="24"/>
        </w:rPr>
        <w:t>шегося или чем-либо не угодившего ему крестьянина отдать для наказания в поли</w:t>
      </w:r>
      <w:r>
        <w:rPr>
          <w:rFonts w:ascii="Times New Roman" w:hAnsi="Times New Roman" w:cs="Times New Roman"/>
          <w:sz w:val="24"/>
          <w:szCs w:val="24"/>
        </w:rPr>
        <w:t>цию, заключить на определенный срок в «смирительный дом» или сдать в «аре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стантские роты гражданского ведомства». Произвол помещиков не знал границ. В изобретении пыток и истязаний бесправных крестьян некоторые из них доходили до </w:t>
      </w:r>
      <w:r>
        <w:rPr>
          <w:rFonts w:ascii="Times New Roman" w:hAnsi="Times New Roman" w:cs="Times New Roman"/>
          <w:sz w:val="24"/>
          <w:szCs w:val="24"/>
        </w:rPr>
        <w:t>виртуозности.</w:t>
      </w:r>
    </w:p>
    <w:p w14:paraId="4896BB99" w14:textId="77777777" w:rsidR="00D179EF" w:rsidRDefault="00D179EF" w:rsidP="00D17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lastRenderedPageBreak/>
        <w:t xml:space="preserve">(Федоров В. А. Конец крепостничества в России.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М,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1994. С. 5.)</w:t>
      </w:r>
    </w:p>
    <w:p w14:paraId="59A7ACFB" w14:textId="77777777" w:rsidR="00D179EF" w:rsidRDefault="00D179EF" w:rsidP="00D179EF">
      <w:pPr>
        <w:pStyle w:val="af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Отличалось ли положение крестьянина чем-нибудь от рабства?</w:t>
      </w:r>
    </w:p>
    <w:p w14:paraId="10A3EF34" w14:textId="77777777" w:rsidR="00D179EF" w:rsidRDefault="00D179EF" w:rsidP="00D17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Речь Александра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произнесенная им 30 марта 1856 г. перед москов</w:t>
      </w:r>
      <w:r>
        <w:rPr>
          <w:rFonts w:ascii="Times New Roman" w:hAnsi="Times New Roman" w:cs="Times New Roman"/>
          <w:spacing w:val="-1"/>
          <w:sz w:val="24"/>
          <w:szCs w:val="24"/>
        </w:rPr>
        <w:t>скими губернскими и уездными предводителями дворянства.</w:t>
      </w:r>
    </w:p>
    <w:p w14:paraId="7C1C6572" w14:textId="77777777" w:rsidR="00D179EF" w:rsidRDefault="00D179EF" w:rsidP="00D17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«Слухи носятся, что я хочу дать свободу крестьянам; это несправедливо, </w:t>
      </w:r>
      <w:r>
        <w:rPr>
          <w:rFonts w:ascii="Times New Roman" w:hAnsi="Times New Roman" w:cs="Times New Roman"/>
          <w:spacing w:val="-2"/>
          <w:sz w:val="24"/>
          <w:szCs w:val="24"/>
        </w:rPr>
        <w:t>и вы можете сказать это всем направо и налево; но чувство, враждебное ме</w:t>
      </w:r>
      <w:r>
        <w:rPr>
          <w:rFonts w:ascii="Times New Roman" w:hAnsi="Times New Roman" w:cs="Times New Roman"/>
          <w:sz w:val="24"/>
          <w:szCs w:val="24"/>
        </w:rPr>
        <w:t xml:space="preserve">жду крестьянами и их помещиками, и несчастию, существует, и от этого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было уже несколько случаев неповиновения к помещикам.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убежден, что </w:t>
      </w:r>
      <w:r>
        <w:rPr>
          <w:rFonts w:ascii="Times New Roman" w:hAnsi="Times New Roman" w:cs="Times New Roman"/>
          <w:sz w:val="24"/>
          <w:szCs w:val="24"/>
        </w:rPr>
        <w:t>рано или поздно мы должны к этому прийти. Я думаю, что вы одного мне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ния со мною, следовательно, гораздо лучше, чтобы это произошло свыше, </w:t>
      </w:r>
      <w:r>
        <w:rPr>
          <w:rFonts w:ascii="Times New Roman" w:hAnsi="Times New Roman" w:cs="Times New Roman"/>
          <w:sz w:val="24"/>
          <w:szCs w:val="24"/>
        </w:rPr>
        <w:t>нежели снизу».</w:t>
      </w:r>
    </w:p>
    <w:p w14:paraId="686CB229" w14:textId="77777777" w:rsidR="00D179EF" w:rsidRDefault="00D179EF" w:rsidP="00D179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BB087" w14:textId="77777777" w:rsidR="00D179EF" w:rsidRDefault="00D179EF" w:rsidP="00D179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14:paraId="4EAFF885" w14:textId="77777777" w:rsidR="00D179EF" w:rsidRDefault="00D179EF" w:rsidP="00D17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Каково отношение Александра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 отмене крепостного права?</w:t>
      </w:r>
    </w:p>
    <w:p w14:paraId="4FDDD91D" w14:textId="77777777" w:rsidR="00D179EF" w:rsidRDefault="00D179EF" w:rsidP="00D179EF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считает необходимой отмену крепостного права?</w:t>
      </w:r>
    </w:p>
    <w:p w14:paraId="0CDEFC5D" w14:textId="77777777" w:rsidR="00D179EF" w:rsidRDefault="00D179EF" w:rsidP="00D179EF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Как вы понимаете слова о том, что крепостное право лучше отменить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«свыше, нежели снизу»? </w:t>
      </w:r>
    </w:p>
    <w:p w14:paraId="6184328E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46953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39952AC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C0548D5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61C7DDA2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4B8E69EA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31821C96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678F7384" w14:textId="77777777" w:rsidR="00D179EF" w:rsidRDefault="00D179EF" w:rsidP="00D17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ПРИЛОЖЕНИЕ 2 </w:t>
      </w:r>
    </w:p>
    <w:p w14:paraId="054F84AB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6A1554F" w14:textId="77777777" w:rsidR="00D179EF" w:rsidRDefault="00D179EF" w:rsidP="00D17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Рассмотрите предложенные проекты отмены крепостного права и ответьте на вопросы. </w:t>
      </w:r>
    </w:p>
    <w:p w14:paraId="06529297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E6AFF" w14:textId="77777777" w:rsidR="00D179EF" w:rsidRDefault="00D179EF" w:rsidP="00D17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Проекты отмены крепостного права.</w:t>
      </w:r>
    </w:p>
    <w:p w14:paraId="11EB7EB3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1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87"/>
        <w:gridCol w:w="2612"/>
        <w:gridCol w:w="11118"/>
      </w:tblGrid>
      <w:tr w:rsidR="00D179EF" w14:paraId="2FF7E0E3" w14:textId="77777777" w:rsidTr="00455943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684623" w14:textId="77777777" w:rsidR="00D179EF" w:rsidRDefault="00D179EF" w:rsidP="00455943">
            <w:pPr>
              <w:spacing w:after="0" w:line="240" w:lineRule="auto"/>
              <w:rPr>
                <w:rFonts w:ascii="Times New Roman" w:eastAsia="Calibri;Postmodern On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b/>
                <w:sz w:val="24"/>
                <w:szCs w:val="24"/>
              </w:rPr>
              <w:t>ХАРАКТЕР ПРОЕКТА.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576D87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b/>
                <w:sz w:val="24"/>
                <w:szCs w:val="24"/>
              </w:rPr>
              <w:t>СОСТАВИТЕЛИ.</w:t>
            </w:r>
          </w:p>
        </w:tc>
        <w:tc>
          <w:tcPr>
            <w:tcW w:w="1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11B274" w14:textId="77777777" w:rsidR="00D179EF" w:rsidRDefault="00D179EF" w:rsidP="00455943">
            <w:pPr>
              <w:spacing w:after="0" w:line="240" w:lineRule="auto"/>
              <w:jc w:val="center"/>
              <w:rPr>
                <w:rFonts w:ascii="Times New Roman" w:eastAsia="Calibri;Postmodern On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b/>
                <w:sz w:val="24"/>
                <w:szCs w:val="24"/>
              </w:rPr>
              <w:t>ОСНОВНЫЕ ПОЛОЖЕНИЯ.</w:t>
            </w:r>
          </w:p>
        </w:tc>
      </w:tr>
      <w:tr w:rsidR="00D179EF" w14:paraId="23942508" w14:textId="77777777" w:rsidTr="00455943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7B28A6" w14:textId="77777777" w:rsidR="00D179EF" w:rsidRDefault="00D179EF" w:rsidP="00455943">
            <w:pPr>
              <w:spacing w:after="0" w:line="240" w:lineRule="auto"/>
              <w:rPr>
                <w:rFonts w:ascii="Times New Roman" w:eastAsia="Calibri;Postmodern On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 xml:space="preserve">Консервативный 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D34D62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Позен</w:t>
            </w:r>
            <w:proofErr w:type="spellEnd"/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, В. Назимов, М. Муравьев.</w:t>
            </w:r>
          </w:p>
        </w:tc>
        <w:tc>
          <w:tcPr>
            <w:tcW w:w="1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4C83B6" w14:textId="77777777" w:rsidR="00D179EF" w:rsidRDefault="00D179EF" w:rsidP="00455943">
            <w:pPr>
              <w:spacing w:after="0" w:line="240" w:lineRule="auto"/>
              <w:rPr>
                <w:rFonts w:ascii="Times New Roman" w:eastAsia="Calibri;Postmodern On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- оставление основной части земли в руках помещиков;</w:t>
            </w:r>
          </w:p>
          <w:p w14:paraId="0965D887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- крестьянам отдать минимум земли и хозяйства;</w:t>
            </w:r>
          </w:p>
          <w:p w14:paraId="23306CBD" w14:textId="77777777" w:rsidR="00D179EF" w:rsidRDefault="00D179EF" w:rsidP="00455943">
            <w:pPr>
              <w:spacing w:after="0" w:line="240" w:lineRule="auto"/>
              <w:rPr>
                <w:rFonts w:ascii="Times New Roman" w:eastAsia="Calibri;Postmodern On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- освободить крестьян без земли;</w:t>
            </w:r>
          </w:p>
          <w:p w14:paraId="13C86342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 xml:space="preserve">- предоставить помещикам возможность самим договориться с крестьянами о сумме выкупа за землю </w:t>
            </w:r>
            <w:proofErr w:type="gramStart"/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и  о</w:t>
            </w:r>
            <w:proofErr w:type="gramEnd"/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 xml:space="preserve"> количестве выкупаемой земли;</w:t>
            </w:r>
          </w:p>
          <w:p w14:paraId="0994913A" w14:textId="77777777" w:rsidR="00D179EF" w:rsidRDefault="00D179EF" w:rsidP="00455943">
            <w:pPr>
              <w:spacing w:after="0" w:line="240" w:lineRule="auto"/>
              <w:rPr>
                <w:rFonts w:ascii="Times New Roman" w:eastAsia="Calibri;Postmodern On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- предоставить помещика компенсацию за утраченную власть над крестьянами;</w:t>
            </w:r>
          </w:p>
        </w:tc>
      </w:tr>
      <w:tr w:rsidR="00D179EF" w14:paraId="2259A714" w14:textId="77777777" w:rsidTr="00455943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55D57E9" w14:textId="77777777" w:rsidR="00D179EF" w:rsidRDefault="00D179EF" w:rsidP="00455943">
            <w:pPr>
              <w:spacing w:after="0" w:line="240" w:lineRule="auto"/>
              <w:rPr>
                <w:rFonts w:ascii="Times New Roman" w:eastAsia="Calibri;Postmodern On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 xml:space="preserve">Радикальный 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023B5E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А.И. Герцен, Н.А. Некрасов, Н. Г. Чернышевский.</w:t>
            </w:r>
          </w:p>
        </w:tc>
        <w:tc>
          <w:tcPr>
            <w:tcW w:w="1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AC680F" w14:textId="77777777" w:rsidR="00D179EF" w:rsidRDefault="00D179EF" w:rsidP="00455943">
            <w:pPr>
              <w:spacing w:after="0" w:line="240" w:lineRule="auto"/>
              <w:rPr>
                <w:rFonts w:ascii="Times New Roman" w:eastAsia="Calibri;Postmodern On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- освобождение крестьян с землей;</w:t>
            </w:r>
          </w:p>
          <w:p w14:paraId="1220B1F0" w14:textId="77777777" w:rsidR="00D179EF" w:rsidRDefault="00D179EF" w:rsidP="00455943">
            <w:pPr>
              <w:spacing w:after="0" w:line="240" w:lineRule="auto"/>
              <w:rPr>
                <w:rFonts w:ascii="Times New Roman" w:eastAsia="Calibri;Postmodern On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- построение нового общества через общину и коллективные формы труда;</w:t>
            </w:r>
          </w:p>
          <w:p w14:paraId="0B56F74B" w14:textId="77777777" w:rsidR="00D179EF" w:rsidRDefault="00D179EF" w:rsidP="00455943">
            <w:pPr>
              <w:spacing w:after="0" w:line="240" w:lineRule="auto"/>
              <w:rPr>
                <w:rFonts w:ascii="Times New Roman" w:eastAsia="Calibri;Postmodern On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 xml:space="preserve">- за землю помещикам полагается выплата ничтожной суммы от государства. </w:t>
            </w:r>
          </w:p>
        </w:tc>
      </w:tr>
      <w:tr w:rsidR="00D179EF" w14:paraId="68718482" w14:textId="77777777" w:rsidTr="00455943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6B71E5" w14:textId="77777777" w:rsidR="00D179EF" w:rsidRDefault="00D179EF" w:rsidP="00455943">
            <w:pPr>
              <w:spacing w:after="0" w:line="240" w:lineRule="auto"/>
              <w:rPr>
                <w:rFonts w:ascii="Times New Roman" w:eastAsia="Calibri;Postmodern On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lastRenderedPageBreak/>
              <w:t xml:space="preserve">Либеральный 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FD50E9" w14:textId="77777777" w:rsidR="00D179EF" w:rsidRDefault="00D179EF" w:rsidP="00455943">
            <w:pPr>
              <w:spacing w:after="0" w:line="240" w:lineRule="auto"/>
              <w:rPr>
                <w:rFonts w:ascii="Times New Roman" w:eastAsia="Calibri;Postmodern On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 xml:space="preserve">К.Д. Кавелин, Б.Н. Чичерин, А.М. </w:t>
            </w:r>
            <w:proofErr w:type="spellStart"/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Унковский</w:t>
            </w:r>
            <w:proofErr w:type="spellEnd"/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15B1A4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- освобождение крестьян с землей и имуществом без «переходного состояния»;</w:t>
            </w:r>
          </w:p>
          <w:p w14:paraId="504CC6DB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- вознаграждение помещикам за землю и освобождение крестьян;</w:t>
            </w:r>
          </w:p>
          <w:p w14:paraId="2C759727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- плата за выкуп личности крестьянина возложена на все сословия России;</w:t>
            </w:r>
          </w:p>
          <w:p w14:paraId="3634739B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- слияние двух сословий – помещиков и крестьян – в один земледельческий класс;</w:t>
            </w:r>
          </w:p>
          <w:p w14:paraId="1543E33E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-отмена крепостного права – первая реформа, далее будут другие;</w:t>
            </w:r>
          </w:p>
        </w:tc>
      </w:tr>
      <w:tr w:rsidR="00D179EF" w14:paraId="5CBED537" w14:textId="77777777" w:rsidTr="00455943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F557E6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 xml:space="preserve">Правительственный 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3A093F" w14:textId="77777777" w:rsidR="00D179EF" w:rsidRDefault="00D179EF" w:rsidP="00455943">
            <w:pPr>
              <w:spacing w:after="0" w:line="240" w:lineRule="auto"/>
              <w:rPr>
                <w:rFonts w:ascii="Times New Roman" w:eastAsia="Calibri;Postmodern On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Н.А. Милютин, Я.И. Ростовцев, В.И. Панин.</w:t>
            </w:r>
          </w:p>
        </w:tc>
        <w:tc>
          <w:tcPr>
            <w:tcW w:w="1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815E93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-отмена крепостного права и наделение крестьян гражданскими правами;</w:t>
            </w:r>
          </w:p>
          <w:p w14:paraId="0715F915" w14:textId="77777777" w:rsidR="00D179EF" w:rsidRDefault="00D179EF" w:rsidP="00455943">
            <w:pPr>
              <w:spacing w:after="0" w:line="240" w:lineRule="auto"/>
              <w:rPr>
                <w:rFonts w:ascii="Times New Roman" w:eastAsia="Calibri;Postmodern On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- особое крестьянское управление в деревне;</w:t>
            </w:r>
          </w:p>
          <w:p w14:paraId="71015FA3" w14:textId="77777777" w:rsidR="00D179EF" w:rsidRDefault="00D179EF" w:rsidP="00455943">
            <w:pPr>
              <w:spacing w:after="0" w:line="240" w:lineRule="auto"/>
              <w:rPr>
                <w:rFonts w:ascii="Times New Roman" w:eastAsia="Calibri;Postmodern On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-освобождение крестьян с землей.</w:t>
            </w:r>
          </w:p>
        </w:tc>
      </w:tr>
      <w:tr w:rsidR="00D179EF" w14:paraId="5D683D06" w14:textId="77777777" w:rsidTr="00455943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06997E" w14:textId="77777777" w:rsidR="00D179EF" w:rsidRDefault="00D179EF" w:rsidP="00455943">
            <w:pPr>
              <w:snapToGrid w:val="0"/>
              <w:spacing w:after="0" w:line="240" w:lineRule="auto"/>
              <w:rPr>
                <w:rFonts w:ascii="Times New Roman" w:eastAsia="Calibri;Postmodern One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3B2993" w14:textId="77777777" w:rsidR="00D179EF" w:rsidRDefault="00D179EF" w:rsidP="00455943">
            <w:pPr>
              <w:spacing w:after="0" w:line="240" w:lineRule="auto"/>
              <w:rPr>
                <w:rFonts w:ascii="Times New Roman" w:eastAsia="Calibri;Postmodern On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Ю.Ф. Самарин</w:t>
            </w:r>
          </w:p>
        </w:tc>
        <w:tc>
          <w:tcPr>
            <w:tcW w:w="1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B6CC16" w14:textId="77777777" w:rsidR="00D179EF" w:rsidRDefault="00D179EF" w:rsidP="00455943">
            <w:pPr>
              <w:spacing w:after="0" w:line="240" w:lineRule="auto"/>
              <w:rPr>
                <w:rFonts w:ascii="Times New Roman" w:eastAsia="Calibri;Postmodern On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- освободить крестьян постепенно, в течение 10-12 лет;</w:t>
            </w:r>
          </w:p>
          <w:p w14:paraId="0FC0401C" w14:textId="77777777" w:rsidR="00D179EF" w:rsidRDefault="00D179EF" w:rsidP="00455943">
            <w:pPr>
              <w:spacing w:after="0" w:line="240" w:lineRule="auto"/>
              <w:rPr>
                <w:rFonts w:ascii="Times New Roman" w:eastAsia="Calibri;Postmodern On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;Postmodern One" w:hAnsi="Times New Roman" w:cs="Times New Roman"/>
                <w:sz w:val="24"/>
                <w:szCs w:val="24"/>
              </w:rPr>
              <w:t>- в течение этого срока крестьянам нужно будет землю за барщину.</w:t>
            </w:r>
          </w:p>
        </w:tc>
      </w:tr>
    </w:tbl>
    <w:p w14:paraId="02F9FAA2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0B819" w14:textId="77777777" w:rsidR="00D179EF" w:rsidRDefault="00D179EF" w:rsidP="00D179EF">
      <w:pPr>
        <w:pStyle w:val="af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можете сказать о этих проектах, чьи интересы в основном они защищали?</w:t>
      </w:r>
    </w:p>
    <w:p w14:paraId="5B73671B" w14:textId="77777777" w:rsidR="00D179EF" w:rsidRDefault="00D179EF" w:rsidP="00D179EF">
      <w:pPr>
        <w:pStyle w:val="af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судьба ждала бы крестьян при осуществлении каждого из них?</w:t>
      </w:r>
    </w:p>
    <w:p w14:paraId="75476759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542EB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C51326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7C9A94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310AF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EBC77F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1D912B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BDB89E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50939F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330DA3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F4C039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612A4A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145163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7636B1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1D4C0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E2AA81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5681D7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3D869A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88C5D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E9AA7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992D42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4C96F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85773C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5A114F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27F3D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E3D939" w14:textId="6BE7FC22" w:rsidR="00D179EF" w:rsidRDefault="00D179EF" w:rsidP="00D17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14:paraId="73113CC4" w14:textId="77777777" w:rsidR="00D179EF" w:rsidRDefault="00D179EF" w:rsidP="00D17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схему «Центральные и местные учреждения России, занимавшиеся подготовкой крестьянской реформы».</w:t>
      </w:r>
    </w:p>
    <w:p w14:paraId="77551BF8" w14:textId="77777777" w:rsidR="00D179EF" w:rsidRDefault="00D179EF" w:rsidP="00D17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197" w:dyaOrig="5400" w14:anchorId="20548513">
          <v:shape id="ole_rId2" o:spid="_x0000_i1025" style="width:5in;height:270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PowerPoint.Slide.12" ShapeID="ole_rId2" DrawAspect="Content" ObjectID="_1652980439" r:id="rId6"/>
        </w:object>
      </w:r>
    </w:p>
    <w:p w14:paraId="171EE12C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14:paraId="16B11400" w14:textId="77777777" w:rsidR="00D179EF" w:rsidRDefault="00D179EF" w:rsidP="00D179EF">
      <w:pPr>
        <w:pStyle w:val="af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называлось учреждение, начавшее первым работу над проектом реформы? С чем связано его название?</w:t>
      </w:r>
    </w:p>
    <w:p w14:paraId="225914A0" w14:textId="77777777" w:rsidR="00D179EF" w:rsidRDefault="00D179EF" w:rsidP="00D179EF">
      <w:pPr>
        <w:pStyle w:val="af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было создано учреждений и с какого по какой год они действовали?</w:t>
      </w:r>
    </w:p>
    <w:p w14:paraId="4E7902AF" w14:textId="77777777" w:rsidR="00D179EF" w:rsidRDefault="00D179EF" w:rsidP="00D179EF">
      <w:pPr>
        <w:pStyle w:val="af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каких сословий работали в этих учреждениях?</w:t>
      </w:r>
    </w:p>
    <w:p w14:paraId="1368D522" w14:textId="77777777" w:rsidR="00D179EF" w:rsidRDefault="00D179EF" w:rsidP="00D179EF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C53FDC" w14:textId="77777777" w:rsidR="00D179EF" w:rsidRDefault="00D179EF" w:rsidP="00D179EF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52FB1D7" w14:textId="77777777" w:rsidR="00D179EF" w:rsidRDefault="00D179EF" w:rsidP="00D17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14:paraId="31C6538E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со статистическими данными.</w:t>
      </w:r>
    </w:p>
    <w:p w14:paraId="20804F3F" w14:textId="77777777" w:rsidR="00D179EF" w:rsidRDefault="00D179EF" w:rsidP="00D17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Отрезка была произведена в отдельных губерниях у 40-65% крестьян. </w:t>
      </w:r>
      <w:r>
        <w:rPr>
          <w:rFonts w:ascii="Times New Roman" w:hAnsi="Times New Roman" w:cs="Times New Roman"/>
          <w:sz w:val="24"/>
          <w:szCs w:val="24"/>
        </w:rPr>
        <w:t xml:space="preserve">Прирезка - у 3-15% крестьян. Отрезки в среднем по стране составили 20%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от крестьянского надела; в некоторых губерниях - 30-10% от крестьянского </w:t>
      </w:r>
      <w:r>
        <w:rPr>
          <w:rFonts w:ascii="Times New Roman" w:hAnsi="Times New Roman" w:cs="Times New Roman"/>
          <w:sz w:val="24"/>
          <w:szCs w:val="24"/>
        </w:rPr>
        <w:t>надела.</w:t>
      </w:r>
    </w:p>
    <w:p w14:paraId="756CE37F" w14:textId="77777777" w:rsidR="00D179EF" w:rsidRDefault="00D179EF" w:rsidP="00D179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Вопрос:  </w:t>
      </w:r>
      <w:r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>
        <w:rPr>
          <w:rFonts w:ascii="Times New Roman" w:hAnsi="Times New Roman" w:cs="Times New Roman"/>
          <w:sz w:val="24"/>
          <w:szCs w:val="24"/>
        </w:rPr>
        <w:t>, о чем свидетельствуют эти данные?</w:t>
      </w:r>
    </w:p>
    <w:p w14:paraId="6D608781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3B502F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7FD958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C1B645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7A62D6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2E898D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5FCFF3" w14:textId="77777777" w:rsidR="00D179EF" w:rsidRDefault="00D179EF" w:rsidP="00D17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14:paraId="72B95C24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Рассмотрите предложенную таблицу и ответьте на вопросы. </w:t>
      </w:r>
    </w:p>
    <w:p w14:paraId="4C10BA21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C150F1" w14:textId="77777777" w:rsidR="00D179EF" w:rsidRDefault="00D179EF" w:rsidP="00D17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Два пути развития капитализма в сельском хозяйстве.</w:t>
      </w:r>
    </w:p>
    <w:tbl>
      <w:tblPr>
        <w:tblW w:w="1581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67"/>
        <w:gridCol w:w="6133"/>
        <w:gridCol w:w="6117"/>
      </w:tblGrid>
      <w:tr w:rsidR="00D179EF" w14:paraId="5364612E" w14:textId="77777777" w:rsidTr="00455943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4AF5EE" w14:textId="77777777" w:rsidR="00D179EF" w:rsidRDefault="00D179EF" w:rsidP="00455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C99722" w14:textId="77777777" w:rsidR="00D179EF" w:rsidRDefault="00D179EF" w:rsidP="00455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Американский  </w:t>
            </w:r>
          </w:p>
        </w:tc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B7CDF1" w14:textId="77777777" w:rsidR="00D179EF" w:rsidRDefault="00D179EF" w:rsidP="00455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Прусский</w:t>
            </w:r>
          </w:p>
        </w:tc>
      </w:tr>
      <w:tr w:rsidR="00D179EF" w14:paraId="7B81846E" w14:textId="77777777" w:rsidTr="00455943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F0F841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1.путь решения аграрного вопроса.</w:t>
            </w:r>
          </w:p>
        </w:tc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70A795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Революционный, на основе буржуазно – демократической революции.</w:t>
            </w:r>
          </w:p>
        </w:tc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D9F465" w14:textId="77777777" w:rsidR="00D179EF" w:rsidRDefault="00D179EF" w:rsidP="00455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 сверху</w:t>
            </w:r>
          </w:p>
        </w:tc>
      </w:tr>
      <w:tr w:rsidR="00D179EF" w14:paraId="6A6A043E" w14:textId="77777777" w:rsidTr="00455943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C26394" w14:textId="77777777" w:rsidR="00D179EF" w:rsidRDefault="00D179EF" w:rsidP="00455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вопроса о земле</w:t>
            </w:r>
          </w:p>
        </w:tc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72E2BB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Уничтожения помещичьего землевладения.</w:t>
            </w:r>
          </w:p>
        </w:tc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710217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помещичьего землевладения.</w:t>
            </w:r>
          </w:p>
        </w:tc>
      </w:tr>
      <w:tr w:rsidR="00D179EF" w14:paraId="4DD0CCF2" w14:textId="77777777" w:rsidTr="00455943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31C134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3.условия освобождения крестьян.</w:t>
            </w:r>
          </w:p>
          <w:p w14:paraId="0FCD92FA" w14:textId="77777777" w:rsidR="00D179EF" w:rsidRDefault="00D179EF" w:rsidP="00455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8C454E" w14:textId="77777777" w:rsidR="00D179EF" w:rsidRDefault="00D179EF" w:rsidP="00455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Бесплатный раздел земли большим участкам между крестьянами.</w:t>
            </w:r>
          </w:p>
        </w:tc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4BAA4C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крестьянами маленьких участков земли.</w:t>
            </w:r>
          </w:p>
        </w:tc>
      </w:tr>
      <w:tr w:rsidR="00D179EF" w14:paraId="3B2519E2" w14:textId="77777777" w:rsidTr="00455943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53479D" w14:textId="77777777" w:rsidR="00D179EF" w:rsidRDefault="00D179EF" w:rsidP="00455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личной свободе.</w:t>
            </w:r>
          </w:p>
        </w:tc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EF3ADC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Немедленная и полная свобода крестьян.</w:t>
            </w:r>
          </w:p>
        </w:tc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B1E82E" w14:textId="77777777" w:rsidR="00D179EF" w:rsidRDefault="00D179EF" w:rsidP="00455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личных прав крестьян.</w:t>
            </w:r>
          </w:p>
        </w:tc>
      </w:tr>
      <w:tr w:rsidR="00D179EF" w14:paraId="4D6A7003" w14:textId="77777777" w:rsidTr="00455943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5EBF88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вопрос о политических преобразованиях.</w:t>
            </w:r>
          </w:p>
        </w:tc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E6825F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буржуазной республики.</w:t>
            </w:r>
          </w:p>
        </w:tc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2458AB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монархии и реакционных порядков.</w:t>
            </w:r>
          </w:p>
        </w:tc>
      </w:tr>
      <w:tr w:rsidR="00D179EF" w14:paraId="457F72F1" w14:textId="77777777" w:rsidTr="00455943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57FF68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характер развития капитализма в сельском хозяйстве.</w:t>
            </w:r>
          </w:p>
        </w:tc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EDE3DD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развитие капитализма на основе самостоятельных фермерских хозяйств.</w:t>
            </w:r>
          </w:p>
        </w:tc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4B8023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Медленное развитие капитализма из-за сохранения феодальных пережитков.</w:t>
            </w:r>
          </w:p>
        </w:tc>
      </w:tr>
      <w:tr w:rsidR="00D179EF" w14:paraId="5D3AA98A" w14:textId="77777777" w:rsidTr="00455943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69522E" w14:textId="77777777" w:rsidR="00D179EF" w:rsidRDefault="00D179EF" w:rsidP="00455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темпы развития капитализма</w:t>
            </w:r>
          </w:p>
        </w:tc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828540" w14:textId="77777777" w:rsidR="00D179EF" w:rsidRDefault="00D179EF" w:rsidP="00455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Быстрые(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расслоение крестьян)</w:t>
            </w:r>
          </w:p>
        </w:tc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3EE096" w14:textId="77777777" w:rsidR="00D179EF" w:rsidRDefault="00D179EF" w:rsidP="00455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Медленные.</w:t>
            </w:r>
          </w:p>
        </w:tc>
      </w:tr>
      <w:tr w:rsidR="00D179EF" w14:paraId="4E7695F5" w14:textId="77777777" w:rsidTr="00455943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87052D" w14:textId="77777777" w:rsidR="00D179EF" w:rsidRDefault="00D179EF" w:rsidP="00455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8.общая оценка.</w:t>
            </w:r>
          </w:p>
        </w:tc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DE545C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Прогрессивный, демократический путь- наиболее выгодный крестьянам.</w:t>
            </w:r>
          </w:p>
        </w:tc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570C10" w14:textId="77777777" w:rsidR="00D179EF" w:rsidRDefault="00D179EF" w:rsidP="0045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Реакционный, антидемократический, мучительный для народа.</w:t>
            </w:r>
          </w:p>
        </w:tc>
      </w:tr>
    </w:tbl>
    <w:p w14:paraId="3663B12B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09E4E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5EE74" w14:textId="77777777" w:rsidR="00D179EF" w:rsidRDefault="00D179EF" w:rsidP="00D1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14:paraId="6069A2FE" w14:textId="77777777" w:rsidR="00D179EF" w:rsidRDefault="00D179EF" w:rsidP="00D179EF">
      <w:pPr>
        <w:pStyle w:val="af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из двух путей развития сельского хозяйства выгоднее?</w:t>
      </w:r>
    </w:p>
    <w:p w14:paraId="4F9ED5B8" w14:textId="77777777" w:rsidR="00D179EF" w:rsidRDefault="00D179EF" w:rsidP="00D179EF">
      <w:pPr>
        <w:pStyle w:val="af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какому пути развития пошла Россия?</w:t>
      </w:r>
    </w:p>
    <w:p w14:paraId="1B79DFD1" w14:textId="77777777" w:rsidR="00D179EF" w:rsidRDefault="00D179EF" w:rsidP="00D179EF">
      <w:pPr>
        <w:pStyle w:val="af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Насколько он позволял догнать европейские страны в экономическом развитии?</w:t>
      </w:r>
    </w:p>
    <w:p w14:paraId="294DFFB6" w14:textId="77777777" w:rsidR="0083202C" w:rsidRDefault="0083202C" w:rsidP="00D179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57B41F" w14:textId="77777777" w:rsidR="0083202C" w:rsidRDefault="0083202C" w:rsidP="00D179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A5DC49" w14:textId="77777777" w:rsidR="0083202C" w:rsidRDefault="00832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099E4" w14:textId="77777777" w:rsidR="0083202C" w:rsidRDefault="00832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C6A3C" w14:textId="77777777" w:rsidR="0083202C" w:rsidRDefault="00832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478A9" w14:textId="77777777" w:rsidR="0083202C" w:rsidRDefault="00832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59E6C" w14:textId="77777777" w:rsidR="0083202C" w:rsidRDefault="00832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B6377" w14:textId="77777777" w:rsidR="0083202C" w:rsidRDefault="00832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3719E" w14:textId="77777777" w:rsidR="0083202C" w:rsidRDefault="00832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E249D" w14:textId="77777777" w:rsidR="0083202C" w:rsidRDefault="00832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F6AD6" w14:textId="77777777" w:rsidR="0083202C" w:rsidRDefault="008320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202C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;Postmodern One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46B9"/>
    <w:multiLevelType w:val="multilevel"/>
    <w:tmpl w:val="C5E693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8560F"/>
    <w:multiLevelType w:val="multilevel"/>
    <w:tmpl w:val="7C3EB7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294FA9"/>
    <w:multiLevelType w:val="multilevel"/>
    <w:tmpl w:val="BEE6FB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4C326C"/>
    <w:multiLevelType w:val="multilevel"/>
    <w:tmpl w:val="11509DF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DF58E9"/>
    <w:multiLevelType w:val="multilevel"/>
    <w:tmpl w:val="6C880B1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AC3B85"/>
    <w:multiLevelType w:val="multilevel"/>
    <w:tmpl w:val="3FAE5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017759F"/>
    <w:multiLevelType w:val="multilevel"/>
    <w:tmpl w:val="72AA87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6B1946"/>
    <w:multiLevelType w:val="multilevel"/>
    <w:tmpl w:val="908CF7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8C15C6B"/>
    <w:multiLevelType w:val="multilevel"/>
    <w:tmpl w:val="65A601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8D0057B"/>
    <w:multiLevelType w:val="multilevel"/>
    <w:tmpl w:val="E42062A0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F263CA5"/>
    <w:multiLevelType w:val="multilevel"/>
    <w:tmpl w:val="9EE8A0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24B472D"/>
    <w:multiLevelType w:val="multilevel"/>
    <w:tmpl w:val="A91AD2F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EDB3E03"/>
    <w:multiLevelType w:val="multilevel"/>
    <w:tmpl w:val="6666AE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41D6D01"/>
    <w:multiLevelType w:val="multilevel"/>
    <w:tmpl w:val="30B856FE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D1642F4"/>
    <w:multiLevelType w:val="multilevel"/>
    <w:tmpl w:val="A2C877D6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EF95CA0"/>
    <w:multiLevelType w:val="multilevel"/>
    <w:tmpl w:val="5580ABC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15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2C"/>
    <w:rsid w:val="000E7C0C"/>
    <w:rsid w:val="001C737B"/>
    <w:rsid w:val="005042D1"/>
    <w:rsid w:val="00687821"/>
    <w:rsid w:val="0083202C"/>
    <w:rsid w:val="00881705"/>
    <w:rsid w:val="00944B86"/>
    <w:rsid w:val="00A57BC4"/>
    <w:rsid w:val="00A97A2E"/>
    <w:rsid w:val="00B2737E"/>
    <w:rsid w:val="00D179EF"/>
    <w:rsid w:val="00E2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88E0"/>
  <w15:docId w15:val="{27DA3ECE-CD85-4308-91EA-76770B9B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383C8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uiPriority w:val="99"/>
    <w:qFormat/>
    <w:rsid w:val="002920DA"/>
  </w:style>
  <w:style w:type="character" w:customStyle="1" w:styleId="a6">
    <w:name w:val="Нижний колонтитул Знак"/>
    <w:basedOn w:val="a1"/>
    <w:uiPriority w:val="99"/>
    <w:qFormat/>
    <w:rsid w:val="002920DA"/>
  </w:style>
  <w:style w:type="character" w:customStyle="1" w:styleId="a7">
    <w:name w:val="Символ нумерации"/>
    <w:qFormat/>
  </w:style>
  <w:style w:type="character" w:customStyle="1" w:styleId="ListLabel49">
    <w:name w:val="ListLabel 49"/>
    <w:qFormat/>
    <w:rPr>
      <w:rFonts w:ascii="Times New Roman" w:hAnsi="Times New Roman"/>
      <w:sz w:val="28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rFonts w:ascii="Times New Roman" w:hAnsi="Times New Roman"/>
      <w:sz w:val="28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8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sz w:val="28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9">
    <w:name w:val="Emphasis"/>
    <w:qFormat/>
    <w:rPr>
      <w:i/>
      <w:iCs/>
    </w:rPr>
  </w:style>
  <w:style w:type="character" w:customStyle="1" w:styleId="ListLabel67">
    <w:name w:val="ListLabel 67"/>
    <w:qFormat/>
    <w:rPr>
      <w:rFonts w:ascii="Times New Roman" w:hAnsi="Times New Roman" w:cs="Symbol"/>
      <w:sz w:val="24"/>
    </w:rPr>
  </w:style>
  <w:style w:type="character" w:customStyle="1" w:styleId="ListLabel68">
    <w:name w:val="ListLabel 68"/>
    <w:qFormat/>
    <w:rPr>
      <w:rFonts w:cs="Courier New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ascii="Times New Roman" w:hAnsi="Times New Roman" w:cs="OpenSymbol"/>
      <w:sz w:val="24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ascii="Times New Roman" w:hAnsi="Times New Roman" w:cs="OpenSymbol"/>
      <w:sz w:val="24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ascii="Times New Roman" w:hAnsi="Times New Roman" w:cs="Symbol"/>
      <w:sz w:val="24"/>
    </w:rPr>
  </w:style>
  <w:style w:type="character" w:customStyle="1" w:styleId="ListLabel95">
    <w:name w:val="ListLabel 95"/>
    <w:qFormat/>
    <w:rPr>
      <w:rFonts w:cs="Courier New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ascii="Times New Roman" w:hAnsi="Times New Roman" w:cs="OpenSymbol"/>
      <w:sz w:val="24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Times New Roman" w:hAnsi="Times New Roman" w:cs="OpenSymbol"/>
      <w:sz w:val="24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ListLabel121">
    <w:name w:val="ListLabel 121"/>
    <w:qFormat/>
    <w:rPr>
      <w:rFonts w:ascii="Times New Roman" w:hAnsi="Times New Roman" w:cs="OpenSymbol"/>
      <w:b w:val="0"/>
      <w:sz w:val="24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WW8Num11z0">
    <w:name w:val="WW8Num11z0"/>
    <w:qFormat/>
    <w:rPr>
      <w:rFonts w:ascii="Symbol" w:hAnsi="Symbol" w:cs="Symbol"/>
      <w:spacing w:val="-2"/>
      <w:sz w:val="24"/>
      <w:szCs w:val="24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7z0">
    <w:name w:val="WW8Num7z0"/>
    <w:qFormat/>
    <w:rPr>
      <w:rFonts w:ascii="Symbol" w:hAnsi="Symbol" w:cs="Symbol"/>
      <w:spacing w:val="-1"/>
      <w:sz w:val="24"/>
      <w:szCs w:val="24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spacing w:val="-1"/>
      <w:sz w:val="24"/>
      <w:szCs w:val="24"/>
    </w:rPr>
  </w:style>
  <w:style w:type="character" w:customStyle="1" w:styleId="WW8NumSt7z0">
    <w:name w:val="WW8NumSt7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Symbol" w:hAnsi="Symbol" w:cs="Symbol"/>
      <w:sz w:val="24"/>
      <w:szCs w:val="24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4z0">
    <w:name w:val="WW8Num4z0"/>
    <w:qFormat/>
    <w:rPr>
      <w:rFonts w:ascii="Symbol" w:hAnsi="Symbol" w:cs="Symbol"/>
      <w:spacing w:val="-2"/>
      <w:sz w:val="24"/>
      <w:szCs w:val="24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ListLabel130">
    <w:name w:val="ListLabel 130"/>
    <w:qFormat/>
    <w:rPr>
      <w:rFonts w:ascii="Times New Roman" w:hAnsi="Times New Roman" w:cs="Symbol"/>
      <w:spacing w:val="-2"/>
      <w:sz w:val="24"/>
      <w:szCs w:val="24"/>
    </w:rPr>
  </w:style>
  <w:style w:type="character" w:customStyle="1" w:styleId="ListLabel131">
    <w:name w:val="ListLabel 131"/>
    <w:qFormat/>
    <w:rPr>
      <w:rFonts w:ascii="Times New Roman" w:hAnsi="Times New Roman" w:cs="Symbol"/>
      <w:spacing w:val="-1"/>
      <w:sz w:val="24"/>
      <w:szCs w:val="24"/>
    </w:rPr>
  </w:style>
  <w:style w:type="character" w:customStyle="1" w:styleId="ListLabel132">
    <w:name w:val="ListLabel 132"/>
    <w:qFormat/>
    <w:rPr>
      <w:rFonts w:ascii="Times New Roman" w:hAnsi="Times New Roman" w:cs="Symbol"/>
      <w:sz w:val="24"/>
    </w:rPr>
  </w:style>
  <w:style w:type="character" w:customStyle="1" w:styleId="ListLabel133">
    <w:name w:val="ListLabel 133"/>
    <w:qFormat/>
    <w:rPr>
      <w:rFonts w:cs="Times New Roman"/>
      <w:spacing w:val="-1"/>
      <w:sz w:val="24"/>
      <w:szCs w:val="24"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4"/>
    </w:rPr>
  </w:style>
  <w:style w:type="character" w:customStyle="1" w:styleId="ListLabel135">
    <w:name w:val="ListLabel 135"/>
    <w:qFormat/>
    <w:rPr>
      <w:rFonts w:ascii="Times New Roman" w:hAnsi="Times New Roman" w:cs="Symbol"/>
      <w:sz w:val="24"/>
      <w:szCs w:val="24"/>
    </w:rPr>
  </w:style>
  <w:style w:type="character" w:customStyle="1" w:styleId="ListLabel136">
    <w:name w:val="ListLabel 136"/>
    <w:qFormat/>
    <w:rPr>
      <w:rFonts w:ascii="Times New Roman" w:hAnsi="Times New Roman" w:cs="Symbol"/>
      <w:spacing w:val="-2"/>
      <w:sz w:val="24"/>
      <w:szCs w:val="24"/>
    </w:rPr>
  </w:style>
  <w:style w:type="character" w:customStyle="1" w:styleId="ListLabel137">
    <w:name w:val="ListLabel 137"/>
    <w:qFormat/>
    <w:rPr>
      <w:rFonts w:ascii="Times New Roman" w:hAnsi="Times New Roman" w:cs="Symbol"/>
      <w:sz w:val="24"/>
    </w:rPr>
  </w:style>
  <w:style w:type="character" w:customStyle="1" w:styleId="ListLabel138">
    <w:name w:val="ListLabel 138"/>
    <w:qFormat/>
    <w:rPr>
      <w:rFonts w:ascii="Times New Roman" w:hAnsi="Times New Roman" w:cs="Symbol"/>
      <w:sz w:val="24"/>
    </w:rPr>
  </w:style>
  <w:style w:type="character" w:customStyle="1" w:styleId="ListLabel139">
    <w:name w:val="ListLabel 139"/>
    <w:qFormat/>
    <w:rPr>
      <w:rFonts w:ascii="Times New Roman" w:hAnsi="Times New Roman" w:cs="Symbol"/>
      <w:b/>
      <w:sz w:val="24"/>
    </w:rPr>
  </w:style>
  <w:style w:type="character" w:customStyle="1" w:styleId="ListLabel140">
    <w:name w:val="ListLabel 140"/>
    <w:qFormat/>
    <w:rPr>
      <w:rFonts w:ascii="Times New Roman" w:hAnsi="Times New Roman" w:cs="Times New Roman"/>
      <w:spacing w:val="-1"/>
      <w:sz w:val="24"/>
      <w:szCs w:val="24"/>
    </w:rPr>
  </w:style>
  <w:style w:type="character" w:customStyle="1" w:styleId="ListLabel141">
    <w:name w:val="ListLabel 141"/>
    <w:qFormat/>
    <w:rPr>
      <w:rFonts w:ascii="Times New Roman" w:hAnsi="Times New Roman" w:cs="Times New Roman"/>
      <w:spacing w:val="-1"/>
      <w:sz w:val="24"/>
      <w:szCs w:val="24"/>
    </w:rPr>
  </w:style>
  <w:style w:type="paragraph" w:styleId="a0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383C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unhideWhenUsed/>
    <w:rsid w:val="002920D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920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paragraph" w:customStyle="1" w:styleId="af6">
    <w:name w:val="Блочная цитата"/>
    <w:basedOn w:val="a"/>
    <w:qFormat/>
    <w:pPr>
      <w:spacing w:after="283"/>
      <w:ind w:left="567" w:right="567"/>
    </w:pPr>
  </w:style>
  <w:style w:type="numbering" w:customStyle="1" w:styleId="WW8Num11">
    <w:name w:val="WW8Num11"/>
    <w:qFormat/>
  </w:style>
  <w:style w:type="numbering" w:customStyle="1" w:styleId="WW8Num7">
    <w:name w:val="WW8Num7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10">
    <w:name w:val="WW8Num10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table" w:styleId="af7">
    <w:name w:val="Table Grid"/>
    <w:basedOn w:val="a2"/>
    <w:uiPriority w:val="59"/>
    <w:rsid w:val="00E5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dc:description/>
  <cp:lastModifiedBy>Пользователь</cp:lastModifiedBy>
  <cp:revision>6</cp:revision>
  <cp:lastPrinted>2018-05-17T13:53:00Z</cp:lastPrinted>
  <dcterms:created xsi:type="dcterms:W3CDTF">2020-06-04T20:14:00Z</dcterms:created>
  <dcterms:modified xsi:type="dcterms:W3CDTF">2020-06-06T17:28:00Z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